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  <w:t>附件2：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eastAsia="zh-CN"/>
        </w:rPr>
        <w:t>中国共产党北京市顺义区纪律检查委员会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  <w:t>部门201</w:t>
      </w: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  <w:t>年部门预算目录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24"/>
          <w:sz w:val="32"/>
          <w:szCs w:val="32"/>
          <w:highlight w:val="none"/>
        </w:rPr>
      </w:pP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第一部分、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2019年度部门预算情况说明</w:t>
      </w:r>
    </w:p>
    <w:p>
      <w:pPr>
        <w:pStyle w:val="4"/>
        <w:widowControl/>
        <w:numPr>
          <w:ilvl w:val="0"/>
          <w:numId w:val="1"/>
        </w:numPr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部门情况</w:t>
      </w:r>
    </w:p>
    <w:p>
      <w:pPr>
        <w:pStyle w:val="4"/>
        <w:widowControl/>
        <w:numPr>
          <w:ilvl w:val="0"/>
          <w:numId w:val="2"/>
        </w:numPr>
        <w:kinsoku w:val="0"/>
        <w:overflowPunct w:val="0"/>
        <w:spacing w:before="77" w:beforeAutospacing="0" w:afterAutospacing="0" w:line="560" w:lineRule="exact"/>
        <w:ind w:leftChars="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部门机构设置、职责</w:t>
      </w:r>
    </w:p>
    <w:p>
      <w:pPr>
        <w:pStyle w:val="4"/>
        <w:widowControl/>
        <w:numPr>
          <w:ilvl w:val="0"/>
          <w:numId w:val="2"/>
        </w:numPr>
        <w:kinsoku w:val="0"/>
        <w:overflowPunct w:val="0"/>
        <w:spacing w:before="77" w:beforeAutospacing="0" w:afterAutospacing="0" w:line="560" w:lineRule="exact"/>
        <w:ind w:leftChars="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人员构成情况</w:t>
      </w: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二、2019年收入及支出总体情况</w:t>
      </w:r>
    </w:p>
    <w:p>
      <w:pPr>
        <w:pStyle w:val="4"/>
        <w:widowControl/>
        <w:numPr>
          <w:ilvl w:val="0"/>
          <w:numId w:val="3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收入预算说明</w:t>
      </w:r>
    </w:p>
    <w:p>
      <w:pPr>
        <w:pStyle w:val="4"/>
        <w:widowControl/>
        <w:numPr>
          <w:ilvl w:val="0"/>
          <w:numId w:val="3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支出预算说明</w:t>
      </w: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三、部门“三公经费财政拨款预算说明”</w:t>
      </w:r>
    </w:p>
    <w:p>
      <w:pPr>
        <w:pStyle w:val="4"/>
        <w:widowControl/>
        <w:numPr>
          <w:ilvl w:val="0"/>
          <w:numId w:val="4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“三公”经费的单位范围</w:t>
      </w:r>
    </w:p>
    <w:p>
      <w:pPr>
        <w:pStyle w:val="4"/>
        <w:widowControl/>
        <w:numPr>
          <w:ilvl w:val="0"/>
          <w:numId w:val="4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“三公”经费预算财政拨款情况说明</w:t>
      </w: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四、其他情况说明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（一）政府采购预算说明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（二）政府购买服务预算说明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）项目支出绩效目标情况说明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四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）机构运行经费说明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（五）重点行政事业性收费情况说明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六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）国有资产占用情况说明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仿宋_GB2312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七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highlight w:val="none"/>
          <w:lang w:val="en-US" w:eastAsia="zh-CN" w:bidi="ar-SA"/>
        </w:rPr>
        <w:t>）国有资本经营预算财政拨款情况说明</w:t>
      </w:r>
    </w:p>
    <w:p>
      <w:pPr>
        <w:widowControl w:val="0"/>
        <w:spacing w:before="0" w:beforeAutospacing="0" w:after="0" w:afterAutospacing="0" w:line="560" w:lineRule="exact"/>
        <w:ind w:right="0"/>
        <w:jc w:val="both"/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/>
        </w:rPr>
      </w:pPr>
    </w:p>
    <w:p>
      <w:pPr>
        <w:pStyle w:val="4"/>
        <w:widowControl/>
        <w:numPr>
          <w:ilvl w:val="0"/>
          <w:numId w:val="0"/>
        </w:numPr>
        <w:kinsoku w:val="0"/>
        <w:overflowPunct w:val="0"/>
        <w:spacing w:before="77" w:beforeAutospacing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第二部分、2019年度部门预算报表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一、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部门收支总体情况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（一）部门收支总体情况表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（二）部门收入总体情况表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（三）部门支出总体情况表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财政拨款收支总体情况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（一）财政拨款收支总体情况表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（二）一般公共预算支出情况表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（三）一般公共预算基本支出情况表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（四）一般公共预算项目支出情况表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）政府性基金预算支出情况表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）国有资本经营预算支出情况表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）“三公”经费支出情况表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）项目绩效目标情况表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eastAsia="zh-CN"/>
        </w:rPr>
        <w:t>九</w:t>
      </w: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</w:rPr>
        <w:t>）政府购买服务情况表</w:t>
      </w:r>
    </w:p>
    <w:p>
      <w:pPr>
        <w:pStyle w:val="4"/>
        <w:widowControl/>
        <w:kinsoku w:val="0"/>
        <w:overflowPunct w:val="0"/>
        <w:spacing w:before="77" w:beforeAutospacing="0" w:afterAutospacing="0" w:line="560" w:lineRule="exact"/>
        <w:ind w:left="547" w:hanging="547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4"/>
          <w:sz w:val="32"/>
          <w:szCs w:val="32"/>
          <w:highlight w:val="none"/>
          <w:lang w:val="en-US" w:eastAsia="zh-CN"/>
        </w:rPr>
        <w:t>（十）政府采购预算明细表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0FF46"/>
    <w:multiLevelType w:val="singleLevel"/>
    <w:tmpl w:val="5C50FF46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C50FFF7"/>
    <w:multiLevelType w:val="singleLevel"/>
    <w:tmpl w:val="5C50FFF7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C51037C"/>
    <w:multiLevelType w:val="singleLevel"/>
    <w:tmpl w:val="5C51037C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C510A10"/>
    <w:multiLevelType w:val="singleLevel"/>
    <w:tmpl w:val="5C510A10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83256"/>
    <w:rsid w:val="00383256"/>
    <w:rsid w:val="007F668A"/>
    <w:rsid w:val="00AA052F"/>
    <w:rsid w:val="01395813"/>
    <w:rsid w:val="034B6875"/>
    <w:rsid w:val="04D171D8"/>
    <w:rsid w:val="1BF159BB"/>
    <w:rsid w:val="2302327F"/>
    <w:rsid w:val="27090430"/>
    <w:rsid w:val="42BA1D47"/>
    <w:rsid w:val="46F6477A"/>
    <w:rsid w:val="47CF71D8"/>
    <w:rsid w:val="61825094"/>
    <w:rsid w:val="647911E5"/>
    <w:rsid w:val="684A4429"/>
    <w:rsid w:val="6A4F07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</Words>
  <Characters>189</Characters>
  <Lines>1</Lines>
  <Paragraphs>1</Paragraphs>
  <TotalTime>4</TotalTime>
  <ScaleCrop>false</ScaleCrop>
  <LinksUpToDate>false</LinksUpToDate>
  <CharactersWithSpaces>0</CharactersWithSpaces>
  <Application>WPS Office_11.1.0.8408_F1E327BC-269C-435d-A152-05C5408002CA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2017-01-17T01:21:00Z</dcterms:created>
  <dc:creator>Master</dc:creator>
  <cp:lastModifiedBy>Master</cp:lastModifiedBy>
  <dcterms:modified xsi:type="dcterms:W3CDTF">2019-02-14T05:43:53Z</dcterms:modified>
  <dc:title>xx部门2017年部门预算目录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2052-11.1.0.8408</vt:lpwstr>
  </property>
</Properties>
</file>